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 xml:space="preserve">NOTICE OF ELECTRONIC MEETING &amp; HOW TO COMMENT VIRTUALLY: 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This meeting will be an electronic meeting without an anchor location as permitted by Utah Code Open and Public Meetings Act section 52-4-207(4) as amended June 18, 2020, and Park City Resolution 18-2020, adopted March 19, 2020. The written determination of a substantial health and safety risk, required by Utah Code section 52-4-207(4) i</w:t>
      </w:r>
      <w:r w:rsidR="00F901C0">
        <w:rPr>
          <w:rFonts w:asciiTheme="minorHAnsi" w:hAnsiTheme="minorHAnsi"/>
          <w:sz w:val="24"/>
          <w:szCs w:val="24"/>
        </w:rPr>
        <w:t>s attached as Exhibit A. Planning Commission</w:t>
      </w:r>
      <w:r w:rsidRPr="008E230F">
        <w:rPr>
          <w:rFonts w:asciiTheme="minorHAnsi" w:hAnsiTheme="minorHAnsi"/>
          <w:sz w:val="24"/>
          <w:szCs w:val="24"/>
        </w:rPr>
        <w:t xml:space="preserve"> members will connect electronically. Public comments will be accepted virtually as described below. 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 xml:space="preserve">To comment virtually, use </w:t>
      </w:r>
      <w:proofErr w:type="spellStart"/>
      <w:r w:rsidRPr="008E230F">
        <w:rPr>
          <w:rFonts w:asciiTheme="minorHAnsi" w:hAnsiTheme="minorHAnsi"/>
          <w:sz w:val="24"/>
          <w:szCs w:val="24"/>
        </w:rPr>
        <w:t>eComment</w:t>
      </w:r>
      <w:proofErr w:type="spellEnd"/>
      <w:r w:rsidRPr="008E230F">
        <w:rPr>
          <w:rFonts w:asciiTheme="minorHAnsi" w:hAnsiTheme="minorHAnsi"/>
          <w:sz w:val="24"/>
          <w:szCs w:val="24"/>
        </w:rPr>
        <w:t xml:space="preserve"> or raise your hand on Zoom. </w:t>
      </w:r>
      <w:proofErr w:type="spellStart"/>
      <w:proofErr w:type="gramStart"/>
      <w:r w:rsidRPr="008E230F">
        <w:rPr>
          <w:rFonts w:asciiTheme="minorHAnsi" w:hAnsiTheme="minorHAnsi"/>
          <w:sz w:val="24"/>
          <w:szCs w:val="24"/>
        </w:rPr>
        <w:t>eComments</w:t>
      </w:r>
      <w:proofErr w:type="spellEnd"/>
      <w:proofErr w:type="gramEnd"/>
      <w:r w:rsidRPr="008E230F">
        <w:rPr>
          <w:rFonts w:asciiTheme="minorHAnsi" w:hAnsiTheme="minorHAnsi"/>
          <w:sz w:val="24"/>
          <w:szCs w:val="24"/>
        </w:rPr>
        <w:t xml:space="preserve"> submitted before the meeting date will be attached to the packet as appendices</w:t>
      </w:r>
      <w:r w:rsidR="00F901C0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F901C0">
        <w:rPr>
          <w:rFonts w:asciiTheme="minorHAnsi" w:hAnsiTheme="minorHAnsi"/>
          <w:sz w:val="24"/>
          <w:szCs w:val="24"/>
        </w:rPr>
        <w:t>eComments</w:t>
      </w:r>
      <w:proofErr w:type="spellEnd"/>
      <w:proofErr w:type="gramEnd"/>
      <w:r w:rsidR="00F901C0">
        <w:rPr>
          <w:rFonts w:asciiTheme="minorHAnsi" w:hAnsiTheme="minorHAnsi"/>
          <w:sz w:val="24"/>
          <w:szCs w:val="24"/>
        </w:rPr>
        <w:t xml:space="preserve"> submitted on Commission</w:t>
      </w:r>
      <w:r w:rsidRPr="008E230F">
        <w:rPr>
          <w:rFonts w:asciiTheme="minorHAnsi" w:hAnsiTheme="minorHAnsi"/>
          <w:sz w:val="24"/>
          <w:szCs w:val="24"/>
        </w:rPr>
        <w:t xml:space="preserve"> meeting days will be read aloud. For more information on participating virtually and to listen live, please go to www.parkcity.org.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Exhibit A: Determination of Substantial Health and Safety Risk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2234D2" w:rsidP="008E230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On August 26th</w:t>
      </w:r>
      <w:r w:rsidR="00F901C0">
        <w:rPr>
          <w:rFonts w:asciiTheme="minorHAnsi" w:hAnsiTheme="minorHAnsi"/>
          <w:sz w:val="24"/>
          <w:szCs w:val="24"/>
        </w:rPr>
        <w:t>, 2020 the Commission Chairperson</w:t>
      </w:r>
      <w:r w:rsidR="008E230F" w:rsidRPr="008E230F">
        <w:rPr>
          <w:rFonts w:asciiTheme="minorHAnsi" w:hAnsiTheme="minorHAnsi"/>
          <w:sz w:val="24"/>
          <w:szCs w:val="24"/>
        </w:rPr>
        <w:t xml:space="preserve"> determined that conducting a meeting with an anchor location presents a substantial risk to the health and safety of those who may be present at the anchor location. Utah Code section 52-4-207(4) requires this determination and the facts upon which it is based, which include:  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The percent of positive COVID-19 cases in Utah has been on the rise since May 27, 2020.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Positive cases from testing have increased from 4.96% to 9.23% during the month of June, and COVID-19 patients in Utah hospitals have increased during the same time period.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As of June 25, 2020 there have been 158 deaths in Utah due to COVID-19.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 xml:space="preserve">Summit County has the third highest case rate of COVID-19 in the state. </w:t>
      </w: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</w:p>
    <w:p w:rsidR="008E230F" w:rsidRPr="008E230F" w:rsidRDefault="008E230F" w:rsidP="008E230F">
      <w:pPr>
        <w:rPr>
          <w:rFonts w:asciiTheme="minorHAnsi" w:hAnsiTheme="minorHAnsi"/>
          <w:sz w:val="24"/>
          <w:szCs w:val="24"/>
        </w:rPr>
      </w:pPr>
      <w:r w:rsidRPr="008E230F">
        <w:rPr>
          <w:rFonts w:asciiTheme="minorHAnsi" w:hAnsiTheme="minorHAnsi"/>
          <w:sz w:val="24"/>
          <w:szCs w:val="24"/>
        </w:rPr>
        <w:t>This determination is valid for 30 days,</w:t>
      </w:r>
      <w:r w:rsidR="00F901C0">
        <w:rPr>
          <w:rFonts w:asciiTheme="minorHAnsi" w:hAnsiTheme="minorHAnsi"/>
          <w:sz w:val="24"/>
          <w:szCs w:val="24"/>
        </w:rPr>
        <w:t xml:space="preserve"> and is set to expir</w:t>
      </w:r>
      <w:r w:rsidR="002234D2">
        <w:rPr>
          <w:rFonts w:asciiTheme="minorHAnsi" w:hAnsiTheme="minorHAnsi"/>
          <w:sz w:val="24"/>
          <w:szCs w:val="24"/>
        </w:rPr>
        <w:t>e on September 26</w:t>
      </w:r>
      <w:bookmarkStart w:id="0" w:name="_GoBack"/>
      <w:bookmarkEnd w:id="0"/>
      <w:r w:rsidRPr="008E230F">
        <w:rPr>
          <w:rFonts w:asciiTheme="minorHAnsi" w:hAnsiTheme="minorHAnsi"/>
          <w:sz w:val="24"/>
          <w:szCs w:val="24"/>
        </w:rPr>
        <w:t xml:space="preserve">, 2020. </w:t>
      </w:r>
    </w:p>
    <w:p w:rsidR="004A7C6F" w:rsidRPr="004A7C6F" w:rsidRDefault="004A7C6F" w:rsidP="004A7C6F">
      <w:pPr>
        <w:rPr>
          <w:rFonts w:asciiTheme="minorHAnsi" w:hAnsiTheme="minorHAnsi"/>
          <w:sz w:val="24"/>
          <w:szCs w:val="24"/>
        </w:rPr>
      </w:pPr>
    </w:p>
    <w:p w:rsidR="004A7C6F" w:rsidRPr="004A7C6F" w:rsidRDefault="004A7C6F" w:rsidP="004A7C6F">
      <w:pPr>
        <w:rPr>
          <w:rFonts w:asciiTheme="minorHAnsi" w:hAnsiTheme="minorHAnsi"/>
          <w:sz w:val="24"/>
          <w:szCs w:val="24"/>
        </w:rPr>
      </w:pPr>
    </w:p>
    <w:p w:rsidR="004A7C6F" w:rsidRPr="004A7C6F" w:rsidRDefault="002234D2" w:rsidP="004A7C6F">
      <w:pPr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Dated August 26</w:t>
      </w:r>
      <w:r w:rsidR="004A7C6F" w:rsidRPr="004A7C6F">
        <w:rPr>
          <w:rFonts w:asciiTheme="minorHAnsi" w:hAnsiTheme="minorHAnsi" w:cstheme="minorHAnsi"/>
          <w:sz w:val="24"/>
          <w:szCs w:val="24"/>
        </w:rPr>
        <w:t>, 2020.</w:t>
      </w:r>
      <w:proofErr w:type="gramEnd"/>
      <w:r w:rsidR="004A7C6F" w:rsidRPr="004A7C6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</w:p>
    <w:p w:rsidR="004A7C6F" w:rsidRPr="004A7C6F" w:rsidRDefault="004A7C6F" w:rsidP="004A7C6F">
      <w:pPr>
        <w:ind w:left="5760"/>
        <w:rPr>
          <w:rFonts w:asciiTheme="minorHAnsi" w:hAnsiTheme="minorHAnsi" w:cstheme="minorHAnsi"/>
          <w:sz w:val="24"/>
          <w:szCs w:val="24"/>
        </w:rPr>
      </w:pPr>
      <w:r w:rsidRPr="004A7C6F">
        <w:rPr>
          <w:rFonts w:asciiTheme="minorHAnsi" w:hAnsiTheme="minorHAnsi" w:cstheme="minorHAnsi"/>
          <w:sz w:val="24"/>
          <w:szCs w:val="24"/>
        </w:rPr>
        <w:t>____________________________</w:t>
      </w:r>
    </w:p>
    <w:p w:rsidR="004A7C6F" w:rsidRPr="004A7C6F" w:rsidRDefault="00F901C0" w:rsidP="004A7C6F">
      <w:pPr>
        <w:ind w:left="57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Commission / </w:t>
      </w:r>
      <w:r w:rsidR="00D00D1A">
        <w:rPr>
          <w:rFonts w:asciiTheme="minorHAnsi" w:hAnsiTheme="minorHAnsi" w:cstheme="minorHAnsi"/>
          <w:sz w:val="24"/>
          <w:szCs w:val="24"/>
        </w:rPr>
        <w:t>Board Chair</w:t>
      </w:r>
      <w:r w:rsidR="004A7C6F" w:rsidRPr="004A7C6F">
        <w:rPr>
          <w:rFonts w:asciiTheme="minorHAnsi" w:hAnsiTheme="minorHAnsi" w:cstheme="minorHAnsi"/>
          <w:sz w:val="24"/>
          <w:szCs w:val="24"/>
        </w:rPr>
        <w:tab/>
      </w: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  <w:r w:rsidRPr="004A7C6F">
        <w:rPr>
          <w:rFonts w:asciiTheme="minorHAnsi" w:hAnsiTheme="minorHAnsi" w:cstheme="minorHAnsi"/>
          <w:sz w:val="24"/>
          <w:szCs w:val="24"/>
        </w:rPr>
        <w:t xml:space="preserve">Approved as to form </w:t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  <w:t>ATTEST</w:t>
      </w: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</w:p>
    <w:p w:rsidR="004A7C6F" w:rsidRPr="004A7C6F" w:rsidRDefault="004A7C6F" w:rsidP="004A7C6F">
      <w:pPr>
        <w:rPr>
          <w:rFonts w:asciiTheme="minorHAnsi" w:hAnsiTheme="minorHAnsi" w:cstheme="minorHAnsi"/>
          <w:sz w:val="24"/>
          <w:szCs w:val="24"/>
        </w:rPr>
      </w:pPr>
      <w:r w:rsidRPr="004A7C6F">
        <w:rPr>
          <w:rFonts w:asciiTheme="minorHAnsi" w:hAnsiTheme="minorHAnsi" w:cstheme="minorHAnsi"/>
          <w:sz w:val="24"/>
          <w:szCs w:val="24"/>
        </w:rPr>
        <w:t>____________________________</w:t>
      </w:r>
      <w:r w:rsidRPr="004A7C6F">
        <w:rPr>
          <w:rFonts w:asciiTheme="minorHAnsi" w:hAnsiTheme="minorHAnsi" w:cstheme="minorHAnsi"/>
          <w:sz w:val="24"/>
          <w:szCs w:val="24"/>
        </w:rPr>
        <w:tab/>
        <w:t>______________________________</w:t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</w:p>
    <w:p w:rsidR="004A7C6F" w:rsidRDefault="004A7C6F" w:rsidP="004A7C6F">
      <w:pPr>
        <w:rPr>
          <w:rFonts w:asciiTheme="minorHAnsi" w:hAnsiTheme="minorHAnsi"/>
          <w:sz w:val="24"/>
          <w:szCs w:val="24"/>
        </w:rPr>
      </w:pPr>
      <w:r w:rsidRPr="004A7C6F">
        <w:rPr>
          <w:rFonts w:asciiTheme="minorHAnsi" w:hAnsiTheme="minorHAnsi" w:cstheme="minorHAnsi"/>
          <w:sz w:val="24"/>
          <w:szCs w:val="24"/>
        </w:rPr>
        <w:t>City Attorney</w:t>
      </w:r>
      <w:r w:rsidR="004F4816">
        <w:rPr>
          <w:rFonts w:asciiTheme="minorHAnsi" w:hAnsiTheme="minorHAnsi" w:cstheme="minorHAnsi"/>
          <w:sz w:val="24"/>
          <w:szCs w:val="24"/>
        </w:rPr>
        <w:t>’s Office</w:t>
      </w:r>
      <w:r w:rsidR="004F4816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</w:r>
      <w:r w:rsidRPr="004A7C6F">
        <w:rPr>
          <w:rFonts w:asciiTheme="minorHAnsi" w:hAnsiTheme="minorHAnsi" w:cstheme="minorHAnsi"/>
          <w:sz w:val="24"/>
          <w:szCs w:val="24"/>
        </w:rPr>
        <w:tab/>
        <w:t>City Recorder</w:t>
      </w:r>
    </w:p>
    <w:sectPr w:rsidR="004A7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7DA4"/>
    <w:multiLevelType w:val="hybridMultilevel"/>
    <w:tmpl w:val="B276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82"/>
    <w:rsid w:val="000B7882"/>
    <w:rsid w:val="000E5356"/>
    <w:rsid w:val="002234D2"/>
    <w:rsid w:val="00424B53"/>
    <w:rsid w:val="004A7C6F"/>
    <w:rsid w:val="004F4816"/>
    <w:rsid w:val="00787067"/>
    <w:rsid w:val="008E230F"/>
    <w:rsid w:val="0093018C"/>
    <w:rsid w:val="009B6872"/>
    <w:rsid w:val="009C364C"/>
    <w:rsid w:val="009D20F3"/>
    <w:rsid w:val="00A03C64"/>
    <w:rsid w:val="00AA126C"/>
    <w:rsid w:val="00B334C1"/>
    <w:rsid w:val="00D00D1A"/>
    <w:rsid w:val="00DE19C7"/>
    <w:rsid w:val="00E5759E"/>
    <w:rsid w:val="00F9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5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19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6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6F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759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19C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6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7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6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6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Kochert</dc:creator>
  <cp:lastModifiedBy>Jessica Nelson</cp:lastModifiedBy>
  <cp:revision>4</cp:revision>
  <dcterms:created xsi:type="dcterms:W3CDTF">2020-07-01T22:24:00Z</dcterms:created>
  <dcterms:modified xsi:type="dcterms:W3CDTF">2020-08-21T21:26:00Z</dcterms:modified>
</cp:coreProperties>
</file>